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1F819D" w14:textId="77777777" w:rsidR="00CE4349" w:rsidRPr="00537DC9" w:rsidRDefault="007B25E9" w:rsidP="0013431F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537DC9">
        <w:rPr>
          <w:rFonts w:ascii="Times New Roman" w:hAnsi="Times New Roman" w:cs="Times New Roman"/>
          <w:sz w:val="24"/>
          <w:szCs w:val="24"/>
          <w:lang w:val="ro-RO"/>
        </w:rPr>
        <w:t xml:space="preserve">CONCORDANȚE </w:t>
      </w:r>
      <w:r w:rsidR="0013431F" w:rsidRPr="00537DC9">
        <w:rPr>
          <w:rFonts w:ascii="Times New Roman" w:hAnsi="Times New Roman" w:cs="Times New Roman"/>
          <w:sz w:val="24"/>
          <w:szCs w:val="24"/>
          <w:lang w:val="ro-RO"/>
        </w:rPr>
        <w:t>ȘI DISCORDANȚE ÎNTRE DIAGNOSTICUL PRENATAL ȘI POSTNATAL</w:t>
      </w:r>
    </w:p>
    <w:p w14:paraId="62BC3BB3" w14:textId="2293FDF1" w:rsidR="0021116F" w:rsidRPr="00537DC9" w:rsidRDefault="0021116F" w:rsidP="00353A41">
      <w:pPr>
        <w:spacing w:line="240" w:lineRule="auto"/>
        <w:rPr>
          <w:rFonts w:ascii="Times New Roman" w:hAnsi="Times New Roman" w:cs="Times New Roman"/>
          <w:sz w:val="24"/>
          <w:szCs w:val="24"/>
          <w:vertAlign w:val="superscript"/>
          <w:lang w:val="ro-RO"/>
        </w:rPr>
      </w:pPr>
      <w:r w:rsidRPr="00537DC9">
        <w:rPr>
          <w:rFonts w:ascii="Times New Roman" w:hAnsi="Times New Roman" w:cs="Times New Roman"/>
          <w:sz w:val="24"/>
          <w:szCs w:val="24"/>
          <w:lang w:val="ro-RO"/>
        </w:rPr>
        <w:t>Autori:</w:t>
      </w:r>
      <w:r w:rsidR="0013431F" w:rsidRPr="00537DC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6CE4" w:rsidRPr="00537DC9">
        <w:rPr>
          <w:rFonts w:ascii="Times New Roman" w:hAnsi="Times New Roman" w:cs="Times New Roman"/>
          <w:sz w:val="24"/>
          <w:szCs w:val="24"/>
          <w:lang w:val="ro-RO"/>
        </w:rPr>
        <w:t>Maria</w:t>
      </w:r>
      <w:r w:rsidR="0013431F" w:rsidRPr="00537DC9">
        <w:rPr>
          <w:rFonts w:ascii="Times New Roman" w:hAnsi="Times New Roman" w:cs="Times New Roman"/>
          <w:sz w:val="24"/>
          <w:szCs w:val="24"/>
          <w:lang w:val="ro-RO"/>
        </w:rPr>
        <w:t xml:space="preserve"> Șorop-Florea</w:t>
      </w:r>
      <w:r w:rsidR="00996CE4" w:rsidRPr="00537DC9">
        <w:rPr>
          <w:rFonts w:ascii="Times New Roman" w:hAnsi="Times New Roman" w:cs="Times New Roman"/>
          <w:sz w:val="24"/>
          <w:szCs w:val="24"/>
          <w:lang w:val="ro-RO"/>
        </w:rPr>
        <w:t>, Roxana</w:t>
      </w:r>
      <w:r w:rsidR="0013431F" w:rsidRPr="00537DC9">
        <w:rPr>
          <w:rFonts w:ascii="Times New Roman" w:hAnsi="Times New Roman" w:cs="Times New Roman"/>
          <w:sz w:val="24"/>
          <w:szCs w:val="24"/>
          <w:lang w:val="ro-RO"/>
        </w:rPr>
        <w:t xml:space="preserve"> Dragușin</w:t>
      </w:r>
      <w:r w:rsidR="00996CE4" w:rsidRPr="00537DC9">
        <w:rPr>
          <w:rFonts w:ascii="Times New Roman" w:hAnsi="Times New Roman" w:cs="Times New Roman"/>
          <w:sz w:val="24"/>
          <w:szCs w:val="24"/>
          <w:lang w:val="ro-RO"/>
        </w:rPr>
        <w:t>, Ciprian</w:t>
      </w:r>
      <w:r w:rsidR="0013431F" w:rsidRPr="00537DC9">
        <w:rPr>
          <w:rFonts w:ascii="Times New Roman" w:hAnsi="Times New Roman" w:cs="Times New Roman"/>
          <w:sz w:val="24"/>
          <w:szCs w:val="24"/>
          <w:lang w:val="ro-RO"/>
        </w:rPr>
        <w:t xml:space="preserve"> Pătru</w:t>
      </w:r>
      <w:r w:rsidR="00996CE4" w:rsidRPr="00537DC9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353A41" w:rsidRPr="00537DC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6CE4" w:rsidRPr="00537DC9">
        <w:rPr>
          <w:rFonts w:ascii="Times New Roman" w:hAnsi="Times New Roman" w:cs="Times New Roman"/>
          <w:sz w:val="24"/>
          <w:szCs w:val="24"/>
          <w:lang w:val="ro-RO"/>
        </w:rPr>
        <w:t>Lucian</w:t>
      </w:r>
      <w:r w:rsidR="0013431F" w:rsidRPr="00537DC9">
        <w:rPr>
          <w:rFonts w:ascii="Times New Roman" w:hAnsi="Times New Roman" w:cs="Times New Roman"/>
          <w:sz w:val="24"/>
          <w:szCs w:val="24"/>
          <w:lang w:val="ro-RO"/>
        </w:rPr>
        <w:t xml:space="preserve"> Zorilă</w:t>
      </w:r>
      <w:r w:rsidR="00996CE4" w:rsidRPr="00537DC9">
        <w:rPr>
          <w:rFonts w:ascii="Times New Roman" w:hAnsi="Times New Roman" w:cs="Times New Roman"/>
          <w:sz w:val="24"/>
          <w:szCs w:val="24"/>
          <w:lang w:val="ro-RO"/>
        </w:rPr>
        <w:t>, Dominic-Gabriel</w:t>
      </w:r>
      <w:r w:rsidR="0013431F" w:rsidRPr="00537DC9">
        <w:rPr>
          <w:rFonts w:ascii="Times New Roman" w:hAnsi="Times New Roman" w:cs="Times New Roman"/>
          <w:sz w:val="24"/>
          <w:szCs w:val="24"/>
          <w:lang w:val="ro-RO"/>
        </w:rPr>
        <w:t xml:space="preserve"> Iliescu</w:t>
      </w:r>
      <w:r w:rsidR="000C7848" w:rsidRPr="00537DC9">
        <w:rPr>
          <w:rFonts w:ascii="Times New Roman" w:hAnsi="Times New Roman" w:cs="Times New Roman"/>
          <w:sz w:val="24"/>
          <w:szCs w:val="24"/>
          <w:lang w:val="ro-RO"/>
        </w:rPr>
        <w:t>, Ș</w:t>
      </w:r>
      <w:r w:rsidR="00996CE4" w:rsidRPr="00537DC9">
        <w:rPr>
          <w:rFonts w:ascii="Times New Roman" w:hAnsi="Times New Roman" w:cs="Times New Roman"/>
          <w:sz w:val="24"/>
          <w:szCs w:val="24"/>
          <w:lang w:val="ro-RO"/>
        </w:rPr>
        <w:t>tefania</w:t>
      </w:r>
      <w:r w:rsidR="0013431F" w:rsidRPr="00537DC9">
        <w:rPr>
          <w:rFonts w:ascii="Times New Roman" w:hAnsi="Times New Roman" w:cs="Times New Roman"/>
          <w:sz w:val="24"/>
          <w:szCs w:val="24"/>
          <w:lang w:val="ro-RO"/>
        </w:rPr>
        <w:t xml:space="preserve"> Tudorache</w:t>
      </w:r>
      <w:r w:rsidR="00996CE4" w:rsidRPr="00537DC9">
        <w:rPr>
          <w:rFonts w:ascii="Times New Roman" w:hAnsi="Times New Roman" w:cs="Times New Roman"/>
          <w:sz w:val="24"/>
          <w:szCs w:val="24"/>
          <w:lang w:val="ro-RO"/>
        </w:rPr>
        <w:t>, Nicolae</w:t>
      </w:r>
      <w:r w:rsidR="0013431F" w:rsidRPr="00537DC9">
        <w:rPr>
          <w:rFonts w:ascii="Times New Roman" w:hAnsi="Times New Roman" w:cs="Times New Roman"/>
          <w:sz w:val="24"/>
          <w:szCs w:val="24"/>
          <w:lang w:val="ro-RO"/>
        </w:rPr>
        <w:t xml:space="preserve"> Cernea</w:t>
      </w:r>
    </w:p>
    <w:p w14:paraId="6A4B2FCC" w14:textId="77777777" w:rsidR="00996CE4" w:rsidRPr="00537DC9" w:rsidRDefault="00996CE4" w:rsidP="00353A4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37DC9">
        <w:rPr>
          <w:rFonts w:ascii="Times New Roman" w:eastAsia="Calibri" w:hAnsi="Times New Roman" w:cs="Times New Roman"/>
          <w:sz w:val="24"/>
          <w:szCs w:val="24"/>
          <w:lang w:val="ro-RO"/>
        </w:rPr>
        <w:t>Obstetrică-Ginecologie I, Spitalul Clinic Județean de Urgență, Craiova, România.</w:t>
      </w:r>
    </w:p>
    <w:p w14:paraId="617582EB" w14:textId="77777777" w:rsidR="00996CE4" w:rsidRPr="00537DC9" w:rsidRDefault="00996CE4" w:rsidP="00353A41">
      <w:pPr>
        <w:spacing w:line="240" w:lineRule="auto"/>
        <w:rPr>
          <w:rFonts w:ascii="Times New Roman" w:hAnsi="Times New Roman" w:cs="Times New Roman"/>
          <w:sz w:val="24"/>
          <w:szCs w:val="24"/>
          <w:vertAlign w:val="superscript"/>
          <w:lang w:val="ro-RO"/>
        </w:rPr>
      </w:pPr>
    </w:p>
    <w:p w14:paraId="742C5B18" w14:textId="608F583C" w:rsidR="0021116F" w:rsidRPr="00537DC9" w:rsidRDefault="0021116F" w:rsidP="00353A41">
      <w:pPr>
        <w:tabs>
          <w:tab w:val="left" w:pos="941"/>
        </w:tabs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37DC9">
        <w:rPr>
          <w:rFonts w:ascii="Times New Roman" w:hAnsi="Times New Roman" w:cs="Times New Roman"/>
          <w:sz w:val="24"/>
          <w:szCs w:val="24"/>
          <w:lang w:val="ro-RO"/>
        </w:rPr>
        <w:t xml:space="preserve">Obiective: Scopul studiului </w:t>
      </w:r>
      <w:r w:rsidR="000C7848" w:rsidRPr="00537DC9">
        <w:rPr>
          <w:rFonts w:ascii="Times New Roman" w:hAnsi="Times New Roman" w:cs="Times New Roman"/>
          <w:sz w:val="24"/>
          <w:szCs w:val="24"/>
          <w:lang w:val="ro-RO"/>
        </w:rPr>
        <w:t xml:space="preserve">a fost stabilirea concordanței între informațiile obținute antenatal, cu ajutorul examinării ecografice și </w:t>
      </w:r>
      <w:r w:rsidRPr="00537DC9">
        <w:rPr>
          <w:rFonts w:ascii="Times New Roman" w:hAnsi="Times New Roman" w:cs="Times New Roman"/>
          <w:sz w:val="24"/>
          <w:szCs w:val="24"/>
          <w:lang w:val="ro-RO"/>
        </w:rPr>
        <w:t xml:space="preserve">informațiile obținute prin autopsie și </w:t>
      </w:r>
      <w:r w:rsidR="000C7848" w:rsidRPr="00537DC9">
        <w:rPr>
          <w:rFonts w:ascii="Times New Roman" w:hAnsi="Times New Roman" w:cs="Times New Roman"/>
          <w:sz w:val="24"/>
          <w:szCs w:val="24"/>
          <w:lang w:val="ro-RO"/>
        </w:rPr>
        <w:t>examenul neonatal, cu privire la anatomia fetală.</w:t>
      </w:r>
    </w:p>
    <w:p w14:paraId="64AF8CDF" w14:textId="139DDB85" w:rsidR="00353A41" w:rsidRPr="00537DC9" w:rsidRDefault="00353A41" w:rsidP="00537DC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37DC9">
        <w:rPr>
          <w:rFonts w:ascii="Times New Roman" w:hAnsi="Times New Roman" w:cs="Times New Roman"/>
          <w:sz w:val="24"/>
          <w:szCs w:val="24"/>
          <w:lang w:val="ro-RO"/>
        </w:rPr>
        <w:t>Material și metodă</w:t>
      </w:r>
      <w:r w:rsidR="0021116F" w:rsidRPr="00537DC9">
        <w:rPr>
          <w:rFonts w:ascii="Times New Roman" w:hAnsi="Times New Roman" w:cs="Times New Roman"/>
          <w:sz w:val="24"/>
          <w:szCs w:val="24"/>
          <w:lang w:val="ro-RO"/>
        </w:rPr>
        <w:t>:</w:t>
      </w:r>
      <w:r w:rsidR="000D60A2" w:rsidRPr="00537DC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C7848" w:rsidRPr="00537DC9">
        <w:rPr>
          <w:rFonts w:ascii="Times New Roman" w:eastAsia="Times New Roman" w:hAnsi="Times New Roman" w:cs="Times New Roman"/>
          <w:color w:val="212121"/>
          <w:sz w:val="24"/>
          <w:szCs w:val="24"/>
          <w:lang w:val="ro-RO"/>
        </w:rPr>
        <w:t>Lotul de studiu a fost reprezentat de paciente referite consecutiv în Uni</w:t>
      </w:r>
      <w:r w:rsidR="000C7848" w:rsidRPr="00537DC9">
        <w:rPr>
          <w:rFonts w:ascii="Times New Roman" w:eastAsia="Times New Roman" w:hAnsi="Times New Roman" w:cs="Times New Roman"/>
          <w:color w:val="212121"/>
          <w:sz w:val="24"/>
          <w:szCs w:val="24"/>
          <w:lang w:val="ro-RO"/>
        </w:rPr>
        <w:t>tatea de Diagnostic Antenatal</w:t>
      </w:r>
      <w:r w:rsidR="00615E42">
        <w:rPr>
          <w:rFonts w:ascii="Times New Roman" w:eastAsia="Times New Roman" w:hAnsi="Times New Roman" w:cs="Times New Roman"/>
          <w:color w:val="212121"/>
          <w:sz w:val="24"/>
          <w:szCs w:val="24"/>
          <w:lang w:val="ro-RO"/>
        </w:rPr>
        <w:t>, pe parcursul a 3</w:t>
      </w:r>
      <w:r w:rsidR="000C7848" w:rsidRPr="00537DC9">
        <w:rPr>
          <w:rFonts w:ascii="Times New Roman" w:eastAsia="Times New Roman" w:hAnsi="Times New Roman" w:cs="Times New Roman"/>
          <w:color w:val="212121"/>
          <w:sz w:val="24"/>
          <w:szCs w:val="24"/>
          <w:lang w:val="ro-RO"/>
        </w:rPr>
        <w:t xml:space="preserve"> ani</w:t>
      </w:r>
      <w:r w:rsidR="000C7848" w:rsidRPr="00537DC9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0C7848" w:rsidRPr="00537DC9">
        <w:rPr>
          <w:rFonts w:ascii="Times New Roman" w:eastAsia="Times New Roman" w:hAnsi="Times New Roman" w:cs="Times New Roman"/>
          <w:color w:val="212121"/>
          <w:sz w:val="24"/>
          <w:szCs w:val="24"/>
          <w:lang w:val="ro-RO"/>
        </w:rPr>
        <w:t>În toate cazurile s-a aplicat un protocol extins de evaluare morfologică.</w:t>
      </w:r>
      <w:r w:rsidR="000C7848" w:rsidRPr="00537DC9">
        <w:rPr>
          <w:rFonts w:ascii="Times New Roman" w:eastAsia="Times New Roman" w:hAnsi="Times New Roman" w:cs="Times New Roman"/>
          <w:color w:val="212121"/>
          <w:sz w:val="24"/>
          <w:szCs w:val="24"/>
          <w:lang w:val="ro-RO"/>
        </w:rPr>
        <w:t xml:space="preserve"> Rezultatele au fost comparate cu</w:t>
      </w:r>
      <w:r w:rsidR="000C7848" w:rsidRPr="00537DC9">
        <w:rPr>
          <w:rFonts w:ascii="Times New Roman" w:eastAsia="Times New Roman" w:hAnsi="Times New Roman" w:cs="Times New Roman"/>
          <w:color w:val="212121"/>
          <w:sz w:val="24"/>
          <w:szCs w:val="24"/>
          <w:lang w:val="ro-RO"/>
        </w:rPr>
        <w:t xml:space="preserve"> </w:t>
      </w:r>
      <w:r w:rsidR="000C7848" w:rsidRPr="00537DC9">
        <w:rPr>
          <w:rFonts w:ascii="Times New Roman" w:eastAsia="Times New Roman" w:hAnsi="Times New Roman" w:cs="Times New Roman"/>
          <w:color w:val="212121"/>
          <w:sz w:val="24"/>
          <w:szCs w:val="24"/>
          <w:lang w:val="ro-RO"/>
        </w:rPr>
        <w:t xml:space="preserve">datele obținute cu ajutorul </w:t>
      </w:r>
      <w:r w:rsidR="000C7848" w:rsidRPr="00537DC9">
        <w:rPr>
          <w:rFonts w:ascii="Times New Roman" w:eastAsia="Times New Roman" w:hAnsi="Times New Roman" w:cs="Times New Roman"/>
          <w:color w:val="212121"/>
          <w:sz w:val="24"/>
          <w:szCs w:val="24"/>
          <w:lang w:val="ro-RO"/>
        </w:rPr>
        <w:t>examenul</w:t>
      </w:r>
      <w:r w:rsidR="000C7848" w:rsidRPr="00537DC9">
        <w:rPr>
          <w:rFonts w:ascii="Times New Roman" w:eastAsia="Times New Roman" w:hAnsi="Times New Roman" w:cs="Times New Roman"/>
          <w:color w:val="212121"/>
          <w:sz w:val="24"/>
          <w:szCs w:val="24"/>
          <w:lang w:val="ro-RO"/>
        </w:rPr>
        <w:t>ului</w:t>
      </w:r>
      <w:r w:rsidR="000C7848" w:rsidRPr="00537DC9">
        <w:rPr>
          <w:rFonts w:ascii="Times New Roman" w:eastAsia="Times New Roman" w:hAnsi="Times New Roman" w:cs="Times New Roman"/>
          <w:color w:val="212121"/>
          <w:sz w:val="24"/>
          <w:szCs w:val="24"/>
          <w:lang w:val="ro-RO"/>
        </w:rPr>
        <w:t xml:space="preserve"> anatomo-patologic (în cazurile soldate cu avort</w:t>
      </w:r>
      <w:r w:rsidR="000C7848" w:rsidRPr="00537DC9">
        <w:rPr>
          <w:rFonts w:ascii="Times New Roman" w:eastAsia="Times New Roman" w:hAnsi="Times New Roman" w:cs="Times New Roman"/>
          <w:color w:val="212121"/>
          <w:sz w:val="24"/>
          <w:szCs w:val="24"/>
          <w:lang w:val="ro-RO"/>
        </w:rPr>
        <w:t>/deces neonatal</w:t>
      </w:r>
      <w:r w:rsidR="000C7848" w:rsidRPr="00537DC9">
        <w:rPr>
          <w:rFonts w:ascii="Times New Roman" w:eastAsia="Times New Roman" w:hAnsi="Times New Roman" w:cs="Times New Roman"/>
          <w:color w:val="212121"/>
          <w:sz w:val="24"/>
          <w:szCs w:val="24"/>
          <w:lang w:val="ro-RO"/>
        </w:rPr>
        <w:t>) și examenul clinic postnatal</w:t>
      </w:r>
      <w:r w:rsidR="00537DC9" w:rsidRPr="00537DC9">
        <w:rPr>
          <w:rFonts w:ascii="Times New Roman" w:eastAsia="Times New Roman" w:hAnsi="Times New Roman" w:cs="Times New Roman"/>
          <w:color w:val="212121"/>
          <w:sz w:val="24"/>
          <w:szCs w:val="24"/>
          <w:lang w:val="ro-RO"/>
        </w:rPr>
        <w:t xml:space="preserve"> (</w:t>
      </w:r>
      <w:r w:rsidR="00537DC9" w:rsidRPr="00537DC9">
        <w:rPr>
          <w:rFonts w:ascii="Times New Roman" w:hAnsi="Times New Roman" w:cs="Times New Roman"/>
          <w:sz w:val="24"/>
          <w:szCs w:val="24"/>
          <w:lang w:val="ro-RO"/>
        </w:rPr>
        <w:t>medic</w:t>
      </w:r>
      <w:r w:rsidR="00FA1197" w:rsidRPr="00537DC9">
        <w:rPr>
          <w:rFonts w:ascii="Times New Roman" w:hAnsi="Times New Roman" w:cs="Times New Roman"/>
          <w:sz w:val="24"/>
          <w:szCs w:val="24"/>
          <w:lang w:val="ro-RO"/>
        </w:rPr>
        <w:t xml:space="preserve"> neo</w:t>
      </w:r>
      <w:r w:rsidR="00537DC9" w:rsidRPr="00537DC9">
        <w:rPr>
          <w:rFonts w:ascii="Times New Roman" w:hAnsi="Times New Roman" w:cs="Times New Roman"/>
          <w:sz w:val="24"/>
          <w:szCs w:val="24"/>
          <w:lang w:val="ro-RO"/>
        </w:rPr>
        <w:t>natolog/</w:t>
      </w:r>
      <w:r w:rsidR="00414CFC" w:rsidRPr="00537DC9">
        <w:rPr>
          <w:rFonts w:ascii="Times New Roman" w:hAnsi="Times New Roman" w:cs="Times New Roman"/>
          <w:sz w:val="24"/>
          <w:szCs w:val="24"/>
          <w:lang w:val="ro-RO"/>
        </w:rPr>
        <w:t>pediatru/chirurg pediatru</w:t>
      </w:r>
      <w:r w:rsidR="00537DC9" w:rsidRPr="00537DC9">
        <w:rPr>
          <w:rFonts w:ascii="Times New Roman" w:hAnsi="Times New Roman" w:cs="Times New Roman"/>
          <w:sz w:val="24"/>
          <w:szCs w:val="24"/>
          <w:lang w:val="ro-RO"/>
        </w:rPr>
        <w:t>/cardiolog)</w:t>
      </w:r>
      <w:r w:rsidR="00414CFC" w:rsidRPr="00537DC9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DBC293E" w14:textId="30E68C07" w:rsidR="00C726F0" w:rsidRPr="00537DC9" w:rsidRDefault="0021116F" w:rsidP="00353A41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37DC9">
        <w:rPr>
          <w:rFonts w:ascii="Times New Roman" w:hAnsi="Times New Roman" w:cs="Times New Roman"/>
          <w:sz w:val="24"/>
          <w:szCs w:val="24"/>
          <w:lang w:val="ro-RO"/>
        </w:rPr>
        <w:t>Rezultate:</w:t>
      </w:r>
      <w:r w:rsidR="00C726F0" w:rsidRPr="00537DC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15E42">
        <w:rPr>
          <w:rFonts w:ascii="Times New Roman" w:hAnsi="Times New Roman" w:cs="Times New Roman"/>
          <w:sz w:val="24"/>
          <w:szCs w:val="24"/>
          <w:lang w:val="ro-RO"/>
        </w:rPr>
        <w:t xml:space="preserve">Au fost incluse în studiu 8600 cazuri. Anomalii congenitale au fost prezente în 347 (4.03%) de cazuri, dintre care 163 majore (1.89%). </w:t>
      </w:r>
      <w:r w:rsidR="00125099">
        <w:rPr>
          <w:rFonts w:ascii="Times New Roman" w:hAnsi="Times New Roman" w:cs="Times New Roman"/>
          <w:sz w:val="24"/>
          <w:szCs w:val="24"/>
          <w:lang w:val="ro-RO"/>
        </w:rPr>
        <w:t xml:space="preserve">Între </w:t>
      </w:r>
      <w:r w:rsidR="00615E42">
        <w:rPr>
          <w:rFonts w:ascii="Times New Roman" w:hAnsi="Times New Roman" w:cs="Times New Roman"/>
          <w:sz w:val="24"/>
          <w:szCs w:val="24"/>
          <w:lang w:val="ro-RO"/>
        </w:rPr>
        <w:t xml:space="preserve">concluziile examinării ante- și postnatale a existat concordanță completă în 302 (87.03%) din cazuri. Autopsia convențională a adus informații noi în </w:t>
      </w:r>
      <w:r w:rsidR="003C3844">
        <w:rPr>
          <w:rFonts w:ascii="Times New Roman" w:hAnsi="Times New Roman" w:cs="Times New Roman"/>
          <w:sz w:val="24"/>
          <w:szCs w:val="24"/>
          <w:lang w:val="ro-RO"/>
        </w:rPr>
        <w:t>15</w:t>
      </w:r>
      <w:r w:rsidR="00615E42">
        <w:rPr>
          <w:rFonts w:ascii="Times New Roman" w:hAnsi="Times New Roman" w:cs="Times New Roman"/>
          <w:sz w:val="24"/>
          <w:szCs w:val="24"/>
          <w:lang w:val="ro-RO"/>
        </w:rPr>
        <w:t xml:space="preserve"> cazuri (4</w:t>
      </w:r>
      <w:r w:rsidR="003C3844">
        <w:rPr>
          <w:rFonts w:ascii="Times New Roman" w:hAnsi="Times New Roman" w:cs="Times New Roman"/>
          <w:sz w:val="24"/>
          <w:szCs w:val="24"/>
          <w:lang w:val="ro-RO"/>
        </w:rPr>
        <w:t>.32)</w:t>
      </w:r>
      <w:r w:rsidR="00CD632E">
        <w:rPr>
          <w:rFonts w:ascii="Times New Roman" w:hAnsi="Times New Roman" w:cs="Times New Roman"/>
          <w:sz w:val="24"/>
          <w:szCs w:val="24"/>
          <w:lang w:val="ro-RO"/>
        </w:rPr>
        <w:t>% și a schimbat complet consilierea/managementul</w:t>
      </w:r>
      <w:r w:rsidR="000C06E8">
        <w:rPr>
          <w:rFonts w:ascii="Times New Roman" w:hAnsi="Times New Roman" w:cs="Times New Roman"/>
          <w:sz w:val="24"/>
          <w:szCs w:val="24"/>
          <w:lang w:val="ro-RO"/>
        </w:rPr>
        <w:t xml:space="preserve"> cuplului în 2</w:t>
      </w:r>
      <w:r w:rsidR="00CD632E">
        <w:rPr>
          <w:rFonts w:ascii="Times New Roman" w:hAnsi="Times New Roman" w:cs="Times New Roman"/>
          <w:sz w:val="24"/>
          <w:szCs w:val="24"/>
          <w:lang w:val="ro-RO"/>
        </w:rPr>
        <w:t xml:space="preserve"> cazuri. Cele mai frecvente anomalii congenitale au interesat sistemul nervos central, cordul fetal și tractul urinar.</w:t>
      </w:r>
    </w:p>
    <w:p w14:paraId="76870E61" w14:textId="7E22EB6D" w:rsidR="00FA1197" w:rsidRPr="00537DC9" w:rsidRDefault="0021116F" w:rsidP="00353A41">
      <w:pPr>
        <w:jc w:val="both"/>
        <w:rPr>
          <w:rFonts w:ascii="Times New Roman" w:hAnsi="Times New Roman" w:cs="Times New Roman"/>
          <w:bCs/>
          <w:iCs/>
          <w:color w:val="1A1A1A"/>
          <w:sz w:val="24"/>
          <w:szCs w:val="24"/>
          <w:lang w:val="ro-RO"/>
        </w:rPr>
      </w:pPr>
      <w:r w:rsidRPr="00537DC9">
        <w:rPr>
          <w:rFonts w:ascii="Times New Roman" w:hAnsi="Times New Roman" w:cs="Times New Roman"/>
          <w:sz w:val="24"/>
          <w:szCs w:val="24"/>
          <w:lang w:val="ro-RO"/>
        </w:rPr>
        <w:t xml:space="preserve">Concluzii: </w:t>
      </w:r>
      <w:r w:rsidR="00CD632E">
        <w:rPr>
          <w:rFonts w:ascii="Times New Roman" w:hAnsi="Times New Roman" w:cs="Times New Roman"/>
          <w:sz w:val="24"/>
          <w:szCs w:val="24"/>
          <w:lang w:val="ro-RO"/>
        </w:rPr>
        <w:t>Diagnosticul antenatal cu ajutorul examinări</w:t>
      </w:r>
      <w:r w:rsidR="000C06E8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CD632E">
        <w:rPr>
          <w:rFonts w:ascii="Times New Roman" w:hAnsi="Times New Roman" w:cs="Times New Roman"/>
          <w:sz w:val="24"/>
          <w:szCs w:val="24"/>
          <w:lang w:val="ro-RO"/>
        </w:rPr>
        <w:t xml:space="preserve"> ecografice atinge rate înalte de detecție. Performanțele autopsiei convenționale sunt aproximativ egale. </w:t>
      </w:r>
      <w:r w:rsidR="00CD632E">
        <w:rPr>
          <w:rFonts w:ascii="Times New Roman" w:hAnsi="Times New Roman" w:cs="Times New Roman"/>
          <w:bCs/>
          <w:iCs/>
          <w:color w:val="1A1A1A"/>
          <w:sz w:val="24"/>
          <w:szCs w:val="24"/>
          <w:lang w:val="ro-RO"/>
        </w:rPr>
        <w:t>Colaborarea i</w:t>
      </w:r>
      <w:r w:rsidR="00FA1197" w:rsidRPr="00537DC9">
        <w:rPr>
          <w:rFonts w:ascii="Times New Roman" w:hAnsi="Times New Roman" w:cs="Times New Roman"/>
          <w:bCs/>
          <w:iCs/>
          <w:color w:val="1A1A1A"/>
          <w:sz w:val="24"/>
          <w:szCs w:val="24"/>
          <w:lang w:val="ro-RO"/>
        </w:rPr>
        <w:t>nterdisc</w:t>
      </w:r>
      <w:r w:rsidR="00353A41" w:rsidRPr="00537DC9">
        <w:rPr>
          <w:rFonts w:ascii="Times New Roman" w:hAnsi="Times New Roman" w:cs="Times New Roman"/>
          <w:bCs/>
          <w:iCs/>
          <w:color w:val="1A1A1A"/>
          <w:sz w:val="24"/>
          <w:szCs w:val="24"/>
          <w:lang w:val="ro-RO"/>
        </w:rPr>
        <w:t>iplina</w:t>
      </w:r>
      <w:r w:rsidR="00CD632E">
        <w:rPr>
          <w:rFonts w:ascii="Times New Roman" w:hAnsi="Times New Roman" w:cs="Times New Roman"/>
          <w:bCs/>
          <w:iCs/>
          <w:color w:val="1A1A1A"/>
          <w:sz w:val="24"/>
          <w:szCs w:val="24"/>
          <w:lang w:val="ro-RO"/>
        </w:rPr>
        <w:t>ră</w:t>
      </w:r>
      <w:r w:rsidR="00353A41" w:rsidRPr="00537DC9">
        <w:rPr>
          <w:rFonts w:ascii="Times New Roman" w:hAnsi="Times New Roman" w:cs="Times New Roman"/>
          <w:bCs/>
          <w:iCs/>
          <w:color w:val="1A1A1A"/>
          <w:sz w:val="24"/>
          <w:szCs w:val="24"/>
          <w:lang w:val="ro-RO"/>
        </w:rPr>
        <w:t xml:space="preserve"> este </w:t>
      </w:r>
      <w:r w:rsidR="00CD632E">
        <w:rPr>
          <w:rFonts w:ascii="Times New Roman" w:hAnsi="Times New Roman" w:cs="Times New Roman"/>
          <w:bCs/>
          <w:iCs/>
          <w:color w:val="1A1A1A"/>
          <w:sz w:val="24"/>
          <w:szCs w:val="24"/>
          <w:lang w:val="ro-RO"/>
        </w:rPr>
        <w:t>o metodă eficientă pentru a crește calitatea servicii</w:t>
      </w:r>
      <w:r w:rsidR="000C06E8">
        <w:rPr>
          <w:rFonts w:ascii="Times New Roman" w:hAnsi="Times New Roman" w:cs="Times New Roman"/>
          <w:bCs/>
          <w:iCs/>
          <w:color w:val="1A1A1A"/>
          <w:sz w:val="24"/>
          <w:szCs w:val="24"/>
          <w:lang w:val="ro-RO"/>
        </w:rPr>
        <w:t>lor</w:t>
      </w:r>
      <w:r w:rsidR="00CD632E">
        <w:rPr>
          <w:rFonts w:ascii="Times New Roman" w:hAnsi="Times New Roman" w:cs="Times New Roman"/>
          <w:bCs/>
          <w:iCs/>
          <w:color w:val="1A1A1A"/>
          <w:sz w:val="24"/>
          <w:szCs w:val="24"/>
          <w:lang w:val="ro-RO"/>
        </w:rPr>
        <w:t xml:space="preserve"> medicale</w:t>
      </w:r>
      <w:r w:rsidR="000C06E8">
        <w:rPr>
          <w:rFonts w:ascii="Times New Roman" w:hAnsi="Times New Roman" w:cs="Times New Roman"/>
          <w:bCs/>
          <w:iCs/>
          <w:color w:val="1A1A1A"/>
          <w:sz w:val="24"/>
          <w:szCs w:val="24"/>
          <w:lang w:val="ro-RO"/>
        </w:rPr>
        <w:t xml:space="preserve">, atât în perioada prenatală, cât și în cea </w:t>
      </w:r>
      <w:bookmarkStart w:id="0" w:name="_GoBack"/>
      <w:bookmarkEnd w:id="0"/>
      <w:r w:rsidR="000C06E8">
        <w:rPr>
          <w:rFonts w:ascii="Times New Roman" w:hAnsi="Times New Roman" w:cs="Times New Roman"/>
          <w:bCs/>
          <w:iCs/>
          <w:color w:val="1A1A1A"/>
          <w:sz w:val="24"/>
          <w:szCs w:val="24"/>
          <w:lang w:val="ro-RO"/>
        </w:rPr>
        <w:t>postnatală</w:t>
      </w:r>
      <w:r w:rsidR="00CD632E">
        <w:rPr>
          <w:rFonts w:ascii="Times New Roman" w:hAnsi="Times New Roman" w:cs="Times New Roman"/>
          <w:bCs/>
          <w:iCs/>
          <w:color w:val="1A1A1A"/>
          <w:sz w:val="24"/>
          <w:szCs w:val="24"/>
          <w:lang w:val="ro-RO"/>
        </w:rPr>
        <w:t>.</w:t>
      </w:r>
      <w:r w:rsidR="00353A41" w:rsidRPr="00537DC9">
        <w:rPr>
          <w:rFonts w:ascii="Times New Roman" w:hAnsi="Times New Roman" w:cs="Times New Roman"/>
          <w:bCs/>
          <w:iCs/>
          <w:color w:val="1A1A1A"/>
          <w:sz w:val="24"/>
          <w:szCs w:val="24"/>
          <w:lang w:val="ro-RO"/>
        </w:rPr>
        <w:t xml:space="preserve"> </w:t>
      </w:r>
    </w:p>
    <w:p w14:paraId="363F9DCB" w14:textId="77777777" w:rsidR="009C2D9E" w:rsidRPr="00537DC9" w:rsidRDefault="009C2D9E" w:rsidP="00353A41">
      <w:pPr>
        <w:jc w:val="both"/>
        <w:rPr>
          <w:rFonts w:ascii="Times New Roman" w:hAnsi="Times New Roman" w:cs="Times New Roman"/>
          <w:bCs/>
          <w:iCs/>
          <w:color w:val="1A1A1A"/>
          <w:sz w:val="24"/>
          <w:szCs w:val="24"/>
          <w:lang w:val="ro-RO"/>
        </w:rPr>
      </w:pPr>
      <w:r w:rsidRPr="00537DC9">
        <w:rPr>
          <w:rFonts w:ascii="Times New Roman" w:hAnsi="Times New Roman" w:cs="Times New Roman"/>
          <w:bCs/>
          <w:iCs/>
          <w:color w:val="1A1A1A"/>
          <w:sz w:val="24"/>
          <w:szCs w:val="24"/>
          <w:lang w:val="ro-RO"/>
        </w:rPr>
        <w:t>Cuvinte cheie:</w:t>
      </w:r>
      <w:r w:rsidR="00473C2A" w:rsidRPr="00537DC9">
        <w:rPr>
          <w:rFonts w:ascii="Times New Roman" w:hAnsi="Times New Roman" w:cs="Times New Roman"/>
          <w:bCs/>
          <w:iCs/>
          <w:color w:val="1A1A1A"/>
          <w:sz w:val="24"/>
          <w:szCs w:val="24"/>
          <w:lang w:val="ro-RO"/>
        </w:rPr>
        <w:t xml:space="preserve"> diagnostic prenatal, diagnostic postnatal, interdisciplinaritate</w:t>
      </w:r>
    </w:p>
    <w:p w14:paraId="419546A5" w14:textId="77777777" w:rsidR="0021116F" w:rsidRPr="00537DC9" w:rsidRDefault="0021116F" w:rsidP="00353A41">
      <w:pPr>
        <w:tabs>
          <w:tab w:val="left" w:pos="941"/>
        </w:tabs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6C3EFE0" w14:textId="77777777" w:rsidR="0021116F" w:rsidRPr="00537DC9" w:rsidRDefault="0021116F" w:rsidP="00353A41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21116F" w:rsidRPr="00537DC9" w:rsidSect="00CE43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F0B2C" w14:textId="77777777" w:rsidR="00876676" w:rsidRDefault="00876676" w:rsidP="00187987">
      <w:pPr>
        <w:spacing w:after="0" w:line="240" w:lineRule="auto"/>
      </w:pPr>
      <w:r>
        <w:separator/>
      </w:r>
    </w:p>
  </w:endnote>
  <w:endnote w:type="continuationSeparator" w:id="0">
    <w:p w14:paraId="7BBCD177" w14:textId="77777777" w:rsidR="00876676" w:rsidRDefault="00876676" w:rsidP="0018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898BE" w14:textId="77777777" w:rsidR="00876676" w:rsidRDefault="00876676" w:rsidP="00187987">
      <w:pPr>
        <w:spacing w:after="0" w:line="240" w:lineRule="auto"/>
      </w:pPr>
      <w:r>
        <w:separator/>
      </w:r>
    </w:p>
  </w:footnote>
  <w:footnote w:type="continuationSeparator" w:id="0">
    <w:p w14:paraId="3D5C6D01" w14:textId="77777777" w:rsidR="00876676" w:rsidRDefault="00876676" w:rsidP="00187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16F"/>
    <w:rsid w:val="000C06E8"/>
    <w:rsid w:val="000C7848"/>
    <w:rsid w:val="000D60A2"/>
    <w:rsid w:val="00125099"/>
    <w:rsid w:val="0013431F"/>
    <w:rsid w:val="00187987"/>
    <w:rsid w:val="0021116F"/>
    <w:rsid w:val="00353A41"/>
    <w:rsid w:val="00360F8B"/>
    <w:rsid w:val="003C10D1"/>
    <w:rsid w:val="003C3844"/>
    <w:rsid w:val="00414CFC"/>
    <w:rsid w:val="00473C2A"/>
    <w:rsid w:val="004E42CE"/>
    <w:rsid w:val="004E5FCA"/>
    <w:rsid w:val="00537DC9"/>
    <w:rsid w:val="00615E42"/>
    <w:rsid w:val="007B25E9"/>
    <w:rsid w:val="007D3F5E"/>
    <w:rsid w:val="00876676"/>
    <w:rsid w:val="009460A3"/>
    <w:rsid w:val="00996CE4"/>
    <w:rsid w:val="009C2D9E"/>
    <w:rsid w:val="00AC18C8"/>
    <w:rsid w:val="00C726F0"/>
    <w:rsid w:val="00CD632E"/>
    <w:rsid w:val="00CE4349"/>
    <w:rsid w:val="00FA1197"/>
    <w:rsid w:val="00FC35D5"/>
    <w:rsid w:val="00FF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38E0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E43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879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7987"/>
  </w:style>
  <w:style w:type="paragraph" w:styleId="Footer">
    <w:name w:val="footer"/>
    <w:basedOn w:val="Normal"/>
    <w:link w:val="FooterChar"/>
    <w:uiPriority w:val="99"/>
    <w:semiHidden/>
    <w:unhideWhenUsed/>
    <w:rsid w:val="001879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7987"/>
  </w:style>
  <w:style w:type="character" w:customStyle="1" w:styleId="hps">
    <w:name w:val="hps"/>
    <w:basedOn w:val="DefaultParagraphFont"/>
    <w:rsid w:val="000D60A2"/>
  </w:style>
  <w:style w:type="paragraph" w:styleId="ListParagraph">
    <w:name w:val="List Paragraph"/>
    <w:basedOn w:val="Normal"/>
    <w:qFormat/>
    <w:rsid w:val="00C726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276</Words>
  <Characters>1576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Florea</dc:creator>
  <cp:lastModifiedBy>Microsoft Office User</cp:lastModifiedBy>
  <cp:revision>7</cp:revision>
  <dcterms:created xsi:type="dcterms:W3CDTF">2016-10-01T19:56:00Z</dcterms:created>
  <dcterms:modified xsi:type="dcterms:W3CDTF">2016-10-01T20:31:00Z</dcterms:modified>
</cp:coreProperties>
</file>